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F6" w:rsidRDefault="00407B0F" w:rsidP="00407B0F">
      <w:pPr>
        <w:tabs>
          <w:tab w:val="left" w:pos="375"/>
          <w:tab w:val="center" w:pos="46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720D7" w:rsidRPr="00681DF6">
        <w:rPr>
          <w:b/>
          <w:sz w:val="32"/>
          <w:szCs w:val="32"/>
        </w:rPr>
        <w:t xml:space="preserve">Data Sheet </w:t>
      </w:r>
    </w:p>
    <w:p w:rsidR="00A720D7" w:rsidRPr="00681DF6" w:rsidRDefault="00A720D7" w:rsidP="00A720D7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1B1112" w:rsidRPr="001B1112">
        <w:rPr>
          <w:rFonts w:ascii="Times New Roman" w:hAnsi="Times New Roman"/>
          <w:b/>
          <w:sz w:val="32"/>
          <w:szCs w:val="32"/>
        </w:rPr>
        <w:t>1I22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1B1112">
        <w:rPr>
          <w:sz w:val="24"/>
          <w:szCs w:val="24"/>
        </w:rPr>
        <w:t>R-Domain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1A5D30" w:rsidRPr="0022235E">
        <w:rPr>
          <w:sz w:val="24"/>
          <w:szCs w:val="24"/>
        </w:rPr>
        <w:t>Mouse</w:t>
      </w:r>
      <w:r w:rsidR="001A5D30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 w:rsidRPr="00322648">
        <w:rPr>
          <w:sz w:val="24"/>
          <w:szCs w:val="24"/>
          <w:vertAlign w:val="subscript"/>
        </w:rPr>
        <w:t>2b</w:t>
      </w:r>
    </w:p>
    <w:p w:rsidR="0030140E" w:rsidRDefault="0030140E" w:rsidP="003A4B02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 w:rsidR="003A4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</w:t>
      </w:r>
      <w:r w:rsidR="00187543">
        <w:rPr>
          <w:sz w:val="24"/>
          <w:szCs w:val="24"/>
        </w:rPr>
        <w:t>solution</w:t>
      </w:r>
      <w:r>
        <w:rPr>
          <w:sz w:val="24"/>
          <w:szCs w:val="24"/>
        </w:rPr>
        <w:t xml:space="preserve">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0140E" w:rsidRPr="0030140E" w:rsidRDefault="0030140E" w:rsidP="003A4B02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for at least 6 months. For long term storage, </w:t>
      </w:r>
      <w:r w:rsidR="00A91B40">
        <w:rPr>
          <w:sz w:val="24"/>
          <w:szCs w:val="24"/>
        </w:rPr>
        <w:t>prepare aliquots</w:t>
      </w:r>
      <w:r w:rsidR="00437751">
        <w:rPr>
          <w:sz w:val="24"/>
          <w:szCs w:val="24"/>
        </w:rPr>
        <w:t xml:space="preserve">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  <w:r w:rsidR="00D64F6E">
        <w:rPr>
          <w:sz w:val="24"/>
          <w:szCs w:val="24"/>
        </w:rPr>
        <w:t>Avoid repetitive freeze thaw cycles.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A720D7" w:rsidRPr="00FF0085" w:rsidRDefault="00A720D7" w:rsidP="00FF0085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970E1D">
        <w:rPr>
          <w:sz w:val="24"/>
          <w:szCs w:val="24"/>
        </w:rPr>
        <w:t>1:</w:t>
      </w:r>
      <w:r w:rsidR="001B1112">
        <w:rPr>
          <w:sz w:val="24"/>
          <w:szCs w:val="24"/>
        </w:rPr>
        <w:t>50</w:t>
      </w:r>
      <w:r w:rsidR="00970E1D">
        <w:rPr>
          <w:sz w:val="24"/>
          <w:szCs w:val="24"/>
        </w:rPr>
        <w:t xml:space="preserve">0 to </w:t>
      </w:r>
      <w:r w:rsidRPr="00FF0085">
        <w:rPr>
          <w:sz w:val="24"/>
          <w:szCs w:val="24"/>
        </w:rPr>
        <w:t>1:5000</w:t>
      </w:r>
    </w:p>
    <w:p w:rsidR="00A720D7" w:rsidRPr="003A4B02" w:rsidRDefault="00A720D7" w:rsidP="00A720D7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 xml:space="preserve">Immunochemistry: </w:t>
      </w:r>
      <w:r w:rsidR="002D26C3">
        <w:rPr>
          <w:sz w:val="24"/>
          <w:szCs w:val="24"/>
        </w:rPr>
        <w:t>TBD</w:t>
      </w:r>
      <w:bookmarkStart w:id="0" w:name="_GoBack"/>
      <w:bookmarkEnd w:id="0"/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437751">
        <w:rPr>
          <w:sz w:val="24"/>
          <w:szCs w:val="24"/>
        </w:rPr>
        <w:t xml:space="preserve"> Suitability for a specific application should be determined by the investigator.</w:t>
      </w:r>
    </w:p>
    <w:p w:rsidR="00A720D7" w:rsidRPr="00A720D7" w:rsidRDefault="001B1112" w:rsidP="00586ED8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98FB7" wp14:editId="7A9B296E">
            <wp:simplePos x="0" y="0"/>
            <wp:positionH relativeFrom="column">
              <wp:posOffset>2105025</wp:posOffset>
            </wp:positionH>
            <wp:positionV relativeFrom="paragraph">
              <wp:posOffset>739775</wp:posOffset>
            </wp:positionV>
            <wp:extent cx="1057275" cy="2229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I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25pt;margin-top:258.8pt;width:79.75pt;height:69.75pt;z-index:251657216;mso-position-horizontal-relative:text;mso-position-vertical-relative:text" stroked="f">
            <v:textbox inset="0,0,0,0">
              <w:txbxContent>
                <w:p w:rsidR="00DE660A" w:rsidRPr="00DE660A" w:rsidRDefault="00DE660A" w:rsidP="00DE660A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8C4303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F23D69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F23D69" w:rsidRPr="00DE660A">
                    <w:rPr>
                      <w:color w:val="auto"/>
                    </w:rPr>
                    <w:fldChar w:fldCharType="separate"/>
                  </w:r>
                  <w:r w:rsidR="00C95E3B">
                    <w:rPr>
                      <w:noProof/>
                      <w:color w:val="auto"/>
                    </w:rPr>
                    <w:t>1</w:t>
                  </w:r>
                  <w:r w:rsidR="00F23D69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="00CD3360"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r w:rsidR="002D26C3">
                    <w:rPr>
                      <w:b w:val="0"/>
                      <w:color w:val="auto"/>
                    </w:rPr>
                    <w:t xml:space="preserve">30 </w:t>
                  </w:r>
                  <w:proofErr w:type="spellStart"/>
                  <w:r w:rsidR="002D26C3">
                    <w:rPr>
                      <w:b w:val="0"/>
                      <w:color w:val="auto"/>
                    </w:rPr>
                    <w:t>ug</w:t>
                  </w:r>
                  <w:proofErr w:type="spellEnd"/>
                  <w:r w:rsidR="002D26C3">
                    <w:rPr>
                      <w:b w:val="0"/>
                      <w:color w:val="auto"/>
                    </w:rPr>
                    <w:t xml:space="preserve"> </w:t>
                  </w:r>
                  <w:r w:rsidR="00CD3360" w:rsidRPr="00407B0F">
                    <w:rPr>
                      <w:b w:val="0"/>
                      <w:color w:val="auto"/>
                    </w:rPr>
                    <w:t>CFTR</w:t>
                  </w:r>
                  <w:r w:rsidR="002D26C3">
                    <w:rPr>
                      <w:b w:val="0"/>
                      <w:color w:val="auto"/>
                    </w:rPr>
                    <w:t xml:space="preserve"> crude membrane.</w:t>
                  </w:r>
                  <w:r w:rsidR="00CD3360" w:rsidRPr="00407B0F">
                    <w:rPr>
                      <w:b w:val="0"/>
                      <w:color w:val="auto"/>
                    </w:rPr>
                    <w:t xml:space="preserve"> </w:t>
                  </w:r>
                  <w:r w:rsidR="00407B0F" w:rsidRPr="00407B0F">
                    <w:rPr>
                      <w:b w:val="0"/>
                      <w:color w:val="auto"/>
                    </w:rPr>
                    <w:t>Detected using Li Core Odyssey Infrared imager.</w:t>
                  </w:r>
                </w:p>
              </w:txbxContent>
            </v:textbox>
            <w10:wrap type="square"/>
          </v:shape>
        </w:pict>
      </w:r>
      <w:r w:rsidR="00A720D7">
        <w:rPr>
          <w:sz w:val="24"/>
          <w:szCs w:val="24"/>
        </w:rPr>
        <w:t xml:space="preserve">The antibody has been tested in Western blots </w:t>
      </w:r>
      <w:r w:rsidR="00407B0F">
        <w:rPr>
          <w:sz w:val="24"/>
          <w:szCs w:val="24"/>
        </w:rPr>
        <w:t>(Figure 1)</w:t>
      </w:r>
      <w:r w:rsidR="00FF0085">
        <w:rPr>
          <w:sz w:val="24"/>
          <w:szCs w:val="24"/>
        </w:rPr>
        <w:t>.</w:t>
      </w:r>
      <w:r w:rsidR="00586ED8" w:rsidRPr="00586ED8">
        <w:rPr>
          <w:noProof/>
        </w:rPr>
        <w:t xml:space="preserve"> </w:t>
      </w:r>
    </w:p>
    <w:sectPr w:rsidR="00A720D7" w:rsidRPr="00A720D7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515"/>
    <w:multiLevelType w:val="hybridMultilevel"/>
    <w:tmpl w:val="9AE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0D7"/>
    <w:rsid w:val="00074A2D"/>
    <w:rsid w:val="00076328"/>
    <w:rsid w:val="000A7A86"/>
    <w:rsid w:val="00115A51"/>
    <w:rsid w:val="00187543"/>
    <w:rsid w:val="001A5D30"/>
    <w:rsid w:val="001B1112"/>
    <w:rsid w:val="001C7026"/>
    <w:rsid w:val="001E7065"/>
    <w:rsid w:val="002249D0"/>
    <w:rsid w:val="002370C0"/>
    <w:rsid w:val="00297907"/>
    <w:rsid w:val="002A3318"/>
    <w:rsid w:val="002C1BA3"/>
    <w:rsid w:val="002D26C3"/>
    <w:rsid w:val="0030140E"/>
    <w:rsid w:val="0030161A"/>
    <w:rsid w:val="00322648"/>
    <w:rsid w:val="00362822"/>
    <w:rsid w:val="00362BBD"/>
    <w:rsid w:val="003A4B02"/>
    <w:rsid w:val="003C00D1"/>
    <w:rsid w:val="00407B0F"/>
    <w:rsid w:val="00437751"/>
    <w:rsid w:val="00444339"/>
    <w:rsid w:val="004B354D"/>
    <w:rsid w:val="004C042B"/>
    <w:rsid w:val="004C589F"/>
    <w:rsid w:val="004E7C62"/>
    <w:rsid w:val="00531EFF"/>
    <w:rsid w:val="00562A8B"/>
    <w:rsid w:val="00586ED8"/>
    <w:rsid w:val="005D3EEF"/>
    <w:rsid w:val="0065663F"/>
    <w:rsid w:val="00681DF6"/>
    <w:rsid w:val="006F1B13"/>
    <w:rsid w:val="0070161F"/>
    <w:rsid w:val="0073619F"/>
    <w:rsid w:val="008618F8"/>
    <w:rsid w:val="008C4303"/>
    <w:rsid w:val="008E41CC"/>
    <w:rsid w:val="00970E1D"/>
    <w:rsid w:val="00A33F96"/>
    <w:rsid w:val="00A370F1"/>
    <w:rsid w:val="00A720D7"/>
    <w:rsid w:val="00A91B40"/>
    <w:rsid w:val="00AE12FD"/>
    <w:rsid w:val="00AE1734"/>
    <w:rsid w:val="00B65323"/>
    <w:rsid w:val="00BC799C"/>
    <w:rsid w:val="00C95E3B"/>
    <w:rsid w:val="00CD033A"/>
    <w:rsid w:val="00CD1E02"/>
    <w:rsid w:val="00CD3360"/>
    <w:rsid w:val="00D44CC5"/>
    <w:rsid w:val="00D47A82"/>
    <w:rsid w:val="00D64F6E"/>
    <w:rsid w:val="00DC5486"/>
    <w:rsid w:val="00DC64D6"/>
    <w:rsid w:val="00DE660A"/>
    <w:rsid w:val="00ED39C6"/>
    <w:rsid w:val="00EF36E9"/>
    <w:rsid w:val="00F12DBD"/>
    <w:rsid w:val="00F23D69"/>
    <w:rsid w:val="00F4268D"/>
    <w:rsid w:val="00FA14AA"/>
    <w:rsid w:val="00FD09D6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508652-7A10-48F7-9245-BA1EB67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660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2</cp:revision>
  <cp:lastPrinted>2012-03-12T15:19:00Z</cp:lastPrinted>
  <dcterms:created xsi:type="dcterms:W3CDTF">2015-02-18T20:57:00Z</dcterms:created>
  <dcterms:modified xsi:type="dcterms:W3CDTF">2015-02-18T20:57:00Z</dcterms:modified>
</cp:coreProperties>
</file>